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F0" w:rsidRDefault="00EB6CF0" w:rsidP="00BC0A4A">
      <w:pPr>
        <w:pStyle w:val="a6"/>
        <w:spacing w:after="624"/>
      </w:pPr>
    </w:p>
    <w:p w:rsidR="00F26F3F" w:rsidRPr="00A33D0F" w:rsidRDefault="00F26F3F" w:rsidP="00BC0A4A">
      <w:pPr>
        <w:pStyle w:val="a6"/>
        <w:spacing w:after="624"/>
      </w:pPr>
      <w:r>
        <w:rPr>
          <w:rFonts w:hint="eastAsia"/>
        </w:rPr>
        <w:t>盐城</w:t>
      </w:r>
      <w:r>
        <w:t>师范</w:t>
      </w:r>
      <w:r>
        <w:rPr>
          <w:rFonts w:hint="eastAsia"/>
        </w:rPr>
        <w:t>学院</w:t>
      </w:r>
      <w:r>
        <w:t>社科处</w:t>
      </w:r>
    </w:p>
    <w:p w:rsidR="00F26F3F" w:rsidRPr="00505A2F" w:rsidRDefault="00F26F3F" w:rsidP="00F26F3F">
      <w:pPr>
        <w:pStyle w:val="a7"/>
      </w:pPr>
      <w:r>
        <w:rPr>
          <w:rFonts w:hint="eastAsia"/>
        </w:rPr>
        <w:t>盐</w:t>
      </w:r>
      <w:r w:rsidR="00C80647">
        <w:rPr>
          <w:rFonts w:hint="eastAsia"/>
        </w:rPr>
        <w:t>师</w:t>
      </w:r>
      <w:r w:rsidR="00D93944">
        <w:rPr>
          <w:rFonts w:hint="eastAsia"/>
        </w:rPr>
        <w:t>院</w:t>
      </w:r>
      <w:r>
        <w:rPr>
          <w:rFonts w:hint="eastAsia"/>
        </w:rPr>
        <w:t>社</w:t>
      </w:r>
      <w:r w:rsidRPr="00A93200">
        <w:rPr>
          <w:rFonts w:hint="eastAsia"/>
        </w:rPr>
        <w:t>发〔</w:t>
      </w:r>
      <w:r w:rsidRPr="00A93200">
        <w:rPr>
          <w:rFonts w:hint="eastAsia"/>
        </w:rPr>
        <w:t>20</w:t>
      </w:r>
      <w:r w:rsidR="00C928DF">
        <w:rPr>
          <w:rFonts w:hint="eastAsia"/>
        </w:rPr>
        <w:t>20</w:t>
      </w:r>
      <w:r w:rsidRPr="00A93200">
        <w:rPr>
          <w:rFonts w:hint="eastAsia"/>
        </w:rPr>
        <w:t>〕</w:t>
      </w:r>
      <w:r w:rsidR="003E2FDD">
        <w:rPr>
          <w:rFonts w:hint="eastAsia"/>
        </w:rPr>
        <w:t>3</w:t>
      </w:r>
      <w:r w:rsidR="00490C1C">
        <w:rPr>
          <w:rFonts w:hint="eastAsia"/>
        </w:rPr>
        <w:t>2</w:t>
      </w:r>
      <w:r w:rsidRPr="00A93200">
        <w:rPr>
          <w:rFonts w:hint="eastAsia"/>
        </w:rPr>
        <w:t>号</w:t>
      </w:r>
    </w:p>
    <w:p w:rsidR="00047036" w:rsidRDefault="00047036" w:rsidP="00062E07">
      <w:pPr>
        <w:spacing w:line="360" w:lineRule="auto"/>
        <w:jc w:val="center"/>
        <w:rPr>
          <w:rFonts w:asciiTheme="majorEastAsia" w:eastAsiaTheme="majorEastAsia" w:hAnsiTheme="majorEastAsia"/>
          <w:sz w:val="44"/>
          <w:szCs w:val="44"/>
        </w:rPr>
      </w:pPr>
    </w:p>
    <w:p w:rsidR="0026066B" w:rsidRPr="003E2FDD" w:rsidRDefault="00AE416D" w:rsidP="003E2FDD">
      <w:pPr>
        <w:jc w:val="center"/>
        <w:rPr>
          <w:rFonts w:ascii="宋体" w:hAnsi="宋体"/>
          <w:b/>
          <w:bCs/>
          <w:color w:val="000000"/>
          <w:sz w:val="44"/>
          <w:szCs w:val="44"/>
        </w:rPr>
      </w:pPr>
      <w:r w:rsidRPr="00AE416D">
        <w:rPr>
          <w:rFonts w:ascii="宋体" w:hAnsi="宋体" w:hint="eastAsia"/>
          <w:b/>
          <w:bCs/>
          <w:color w:val="000000"/>
          <w:sz w:val="44"/>
          <w:szCs w:val="44"/>
        </w:rPr>
        <w:t>关于</w:t>
      </w:r>
      <w:r w:rsidR="003E2FDD">
        <w:rPr>
          <w:rFonts w:ascii="宋体" w:hAnsi="宋体" w:hint="eastAsia"/>
          <w:b/>
          <w:bCs/>
          <w:color w:val="000000"/>
          <w:sz w:val="44"/>
          <w:szCs w:val="44"/>
        </w:rPr>
        <w:t>组织申报</w:t>
      </w:r>
      <w:r w:rsidR="003E2FDD" w:rsidRPr="003E2FDD">
        <w:rPr>
          <w:rFonts w:ascii="宋体" w:hAnsi="宋体" w:hint="eastAsia"/>
          <w:b/>
          <w:bCs/>
          <w:color w:val="000000"/>
          <w:sz w:val="44"/>
          <w:szCs w:val="44"/>
        </w:rPr>
        <w:t>2020年省社科基金后期资助项目的通知</w:t>
      </w:r>
    </w:p>
    <w:p w:rsidR="00D91690" w:rsidRDefault="00D91690" w:rsidP="00A70B61">
      <w:pPr>
        <w:widowControl/>
        <w:spacing w:line="340" w:lineRule="atLeast"/>
        <w:rPr>
          <w:rFonts w:ascii="仿宋" w:eastAsia="仿宋" w:hAnsi="仿宋"/>
          <w:b/>
          <w:bCs/>
          <w:color w:val="000000"/>
          <w:sz w:val="32"/>
          <w:szCs w:val="32"/>
        </w:rPr>
      </w:pPr>
    </w:p>
    <w:p w:rsidR="00731883" w:rsidRDefault="00E01D37" w:rsidP="00A70B61">
      <w:pPr>
        <w:widowControl/>
        <w:spacing w:line="340" w:lineRule="atLeast"/>
        <w:rPr>
          <w:rFonts w:ascii="仿宋" w:eastAsia="仿宋" w:hAnsi="仿宋"/>
          <w:b/>
          <w:bCs/>
          <w:color w:val="000000"/>
          <w:sz w:val="32"/>
          <w:szCs w:val="32"/>
        </w:rPr>
      </w:pPr>
      <w:r w:rsidRPr="00E01D37">
        <w:rPr>
          <w:rFonts w:ascii="仿宋" w:eastAsia="仿宋" w:hAnsi="仿宋" w:hint="eastAsia"/>
          <w:b/>
          <w:bCs/>
          <w:color w:val="000000"/>
          <w:sz w:val="32"/>
          <w:szCs w:val="32"/>
        </w:rPr>
        <w:t>各部门、各二级学院:</w:t>
      </w:r>
    </w:p>
    <w:p w:rsidR="003E2FDD" w:rsidRPr="003E2FDD" w:rsidRDefault="003E2FDD"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 xml:space="preserve"> </w:t>
      </w:r>
      <w:r w:rsidR="00D91690">
        <w:rPr>
          <w:rFonts w:ascii="仿宋" w:eastAsia="仿宋" w:hAnsi="仿宋" w:hint="eastAsia"/>
          <w:bCs/>
          <w:color w:val="000000"/>
          <w:sz w:val="32"/>
          <w:szCs w:val="32"/>
        </w:rPr>
        <w:t>省社科规划办根据年度工作计划启动省社科基金后期资助项目的</w:t>
      </w:r>
      <w:r w:rsidR="00C50B05">
        <w:rPr>
          <w:rFonts w:ascii="仿宋" w:eastAsia="仿宋" w:hAnsi="仿宋" w:hint="eastAsia"/>
          <w:bCs/>
          <w:color w:val="000000"/>
          <w:sz w:val="32"/>
          <w:szCs w:val="32"/>
        </w:rPr>
        <w:t>申报工作。现将</w:t>
      </w:r>
      <w:r>
        <w:rPr>
          <w:rFonts w:ascii="仿宋" w:eastAsia="仿宋" w:hAnsi="仿宋" w:hint="eastAsia"/>
          <w:bCs/>
          <w:color w:val="000000"/>
          <w:sz w:val="32"/>
          <w:szCs w:val="32"/>
        </w:rPr>
        <w:t>我校组织申报有</w:t>
      </w:r>
      <w:r w:rsidRPr="003E2FDD">
        <w:rPr>
          <w:rFonts w:ascii="仿宋" w:eastAsia="仿宋" w:hAnsi="仿宋" w:hint="eastAsia"/>
          <w:bCs/>
          <w:color w:val="000000"/>
          <w:sz w:val="32"/>
          <w:szCs w:val="32"/>
        </w:rPr>
        <w:t>关事项通知如下：</w:t>
      </w:r>
    </w:p>
    <w:p w:rsidR="003E2FDD" w:rsidRPr="003E2FDD" w:rsidRDefault="003E2FDD" w:rsidP="006A77A3">
      <w:pPr>
        <w:widowControl/>
        <w:spacing w:line="346" w:lineRule="atLeast"/>
        <w:ind w:firstLine="480"/>
        <w:rPr>
          <w:rFonts w:ascii="仿宋" w:eastAsia="仿宋" w:hAnsi="仿宋"/>
          <w:b/>
          <w:bCs/>
          <w:color w:val="000000"/>
          <w:sz w:val="32"/>
          <w:szCs w:val="32"/>
        </w:rPr>
      </w:pPr>
      <w:r>
        <w:rPr>
          <w:rFonts w:ascii="仿宋" w:eastAsia="仿宋" w:hAnsi="仿宋" w:hint="eastAsia"/>
          <w:b/>
          <w:bCs/>
          <w:color w:val="000000"/>
          <w:sz w:val="32"/>
          <w:szCs w:val="32"/>
        </w:rPr>
        <w:t xml:space="preserve"> </w:t>
      </w:r>
      <w:r w:rsidRPr="003E2FDD">
        <w:rPr>
          <w:rFonts w:ascii="仿宋" w:eastAsia="仿宋" w:hAnsi="仿宋" w:hint="eastAsia"/>
          <w:b/>
          <w:bCs/>
          <w:color w:val="000000"/>
          <w:sz w:val="32"/>
          <w:szCs w:val="32"/>
        </w:rPr>
        <w:t>一、项目类别与资助额度</w:t>
      </w:r>
    </w:p>
    <w:p w:rsidR="003E2FDD" w:rsidRPr="003E2FDD" w:rsidRDefault="0015720E"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 xml:space="preserve"> </w:t>
      </w:r>
      <w:r w:rsidR="003E2FDD" w:rsidRPr="003E2FDD">
        <w:rPr>
          <w:rFonts w:ascii="仿宋" w:eastAsia="仿宋" w:hAnsi="仿宋" w:hint="eastAsia"/>
          <w:bCs/>
          <w:color w:val="000000"/>
          <w:sz w:val="32"/>
          <w:szCs w:val="32"/>
        </w:rPr>
        <w:t>省社科基金后期资助项目是省社科基金项目主要类别之一，与其他类别的省社科基金项目具有同等学术地位，每项资助额度为5万元。</w:t>
      </w:r>
    </w:p>
    <w:p w:rsidR="003E2FDD" w:rsidRPr="003E2FDD" w:rsidRDefault="0015720E" w:rsidP="006A77A3">
      <w:pPr>
        <w:widowControl/>
        <w:spacing w:line="346" w:lineRule="atLeast"/>
        <w:ind w:firstLine="480"/>
        <w:rPr>
          <w:rFonts w:ascii="仿宋" w:eastAsia="仿宋" w:hAnsi="仿宋"/>
          <w:b/>
          <w:bCs/>
          <w:color w:val="000000"/>
          <w:sz w:val="32"/>
          <w:szCs w:val="32"/>
        </w:rPr>
      </w:pPr>
      <w:r>
        <w:rPr>
          <w:rFonts w:ascii="仿宋" w:eastAsia="仿宋" w:hAnsi="仿宋" w:hint="eastAsia"/>
          <w:b/>
          <w:bCs/>
          <w:color w:val="000000"/>
          <w:sz w:val="32"/>
          <w:szCs w:val="32"/>
        </w:rPr>
        <w:t xml:space="preserve"> </w:t>
      </w:r>
      <w:r w:rsidR="003E2FDD" w:rsidRPr="003E2FDD">
        <w:rPr>
          <w:rFonts w:ascii="仿宋" w:eastAsia="仿宋" w:hAnsi="仿宋" w:hint="eastAsia"/>
          <w:b/>
          <w:bCs/>
          <w:color w:val="000000"/>
          <w:sz w:val="32"/>
          <w:szCs w:val="32"/>
        </w:rPr>
        <w:t>二、申报条件</w:t>
      </w:r>
    </w:p>
    <w:p w:rsidR="003E2FDD" w:rsidRPr="003E2FDD" w:rsidRDefault="0015720E"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 xml:space="preserve"> </w:t>
      </w:r>
      <w:r w:rsidR="003E2FDD" w:rsidRPr="003E2FDD">
        <w:rPr>
          <w:rFonts w:ascii="仿宋" w:eastAsia="仿宋" w:hAnsi="仿宋" w:hint="eastAsia"/>
          <w:bCs/>
          <w:color w:val="000000"/>
          <w:sz w:val="32"/>
          <w:szCs w:val="32"/>
        </w:rPr>
        <w:t>1.申请人须遵守中华人民共和国宪法和法律，坚持正确的政治方向、价值取向和研究导向，遵守江苏省社科基金有</w:t>
      </w:r>
      <w:r w:rsidR="003E2FDD" w:rsidRPr="003E2FDD">
        <w:rPr>
          <w:rFonts w:ascii="仿宋" w:eastAsia="仿宋" w:hAnsi="仿宋" w:hint="eastAsia"/>
          <w:bCs/>
          <w:color w:val="000000"/>
          <w:sz w:val="32"/>
          <w:szCs w:val="32"/>
        </w:rPr>
        <w:lastRenderedPageBreak/>
        <w:t>关管理规定；能够独立开展研究工作，学风优良；具有中级以上（含）专业技术职称（职务），或者具有博士学位。鼓励知名专家学者和有长期学术积累的退休科研人员积极申报。</w:t>
      </w:r>
    </w:p>
    <w:p w:rsidR="003E2FDD" w:rsidRPr="003E2FDD" w:rsidRDefault="003E2FDD" w:rsidP="006A77A3">
      <w:pPr>
        <w:widowControl/>
        <w:spacing w:line="346" w:lineRule="atLeast"/>
        <w:ind w:firstLine="480"/>
        <w:rPr>
          <w:rFonts w:ascii="仿宋" w:eastAsia="仿宋" w:hAnsi="仿宋"/>
          <w:bCs/>
          <w:color w:val="000000"/>
          <w:sz w:val="32"/>
          <w:szCs w:val="32"/>
        </w:rPr>
      </w:pPr>
      <w:r w:rsidRPr="003E2FDD">
        <w:rPr>
          <w:rFonts w:ascii="仿宋" w:eastAsia="仿宋" w:hAnsi="仿宋" w:hint="eastAsia"/>
          <w:bCs/>
          <w:color w:val="000000"/>
          <w:sz w:val="32"/>
          <w:szCs w:val="32"/>
        </w:rPr>
        <w:t>2.以博士论文、博士后研究报告为基础申报的，必须在原论文基础上进行实质性修改，且增删、修改内容篇幅达到原论文字数30%以上。</w:t>
      </w:r>
    </w:p>
    <w:p w:rsidR="003E2FDD" w:rsidRPr="003E2FDD" w:rsidRDefault="0015720E"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3</w:t>
      </w:r>
      <w:r w:rsidR="003E2FDD" w:rsidRPr="003E2FDD">
        <w:rPr>
          <w:rFonts w:ascii="仿宋" w:eastAsia="仿宋" w:hAnsi="仿宋" w:hint="eastAsia"/>
          <w:bCs/>
          <w:color w:val="000000"/>
          <w:sz w:val="32"/>
          <w:szCs w:val="32"/>
        </w:rPr>
        <w:t>.在研（2020年9月30日前未获批准结项）的国家、省社科基金项目负责人不得申请新项目。</w:t>
      </w:r>
    </w:p>
    <w:p w:rsidR="003E2FDD" w:rsidRPr="0015720E" w:rsidRDefault="0015720E" w:rsidP="006A77A3">
      <w:pPr>
        <w:widowControl/>
        <w:spacing w:line="346" w:lineRule="atLeast"/>
        <w:ind w:firstLine="480"/>
        <w:rPr>
          <w:rFonts w:ascii="仿宋" w:eastAsia="仿宋" w:hAnsi="仿宋"/>
          <w:b/>
          <w:bCs/>
          <w:color w:val="000000"/>
          <w:sz w:val="32"/>
          <w:szCs w:val="32"/>
        </w:rPr>
      </w:pPr>
      <w:r w:rsidRPr="0015720E">
        <w:rPr>
          <w:rFonts w:ascii="仿宋" w:eastAsia="仿宋" w:hAnsi="仿宋" w:hint="eastAsia"/>
          <w:b/>
          <w:bCs/>
          <w:color w:val="000000"/>
          <w:sz w:val="32"/>
          <w:szCs w:val="32"/>
        </w:rPr>
        <w:t xml:space="preserve"> </w:t>
      </w:r>
      <w:r w:rsidR="003E2FDD" w:rsidRPr="0015720E">
        <w:rPr>
          <w:rFonts w:ascii="仿宋" w:eastAsia="仿宋" w:hAnsi="仿宋" w:hint="eastAsia"/>
          <w:b/>
          <w:bCs/>
          <w:color w:val="000000"/>
          <w:sz w:val="32"/>
          <w:szCs w:val="32"/>
        </w:rPr>
        <w:t>三、资助范围</w:t>
      </w:r>
    </w:p>
    <w:p w:rsidR="003E2FDD" w:rsidRPr="003E2FDD" w:rsidRDefault="0015720E"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 xml:space="preserve"> </w:t>
      </w:r>
      <w:r w:rsidR="003E2FDD" w:rsidRPr="003E2FDD">
        <w:rPr>
          <w:rFonts w:ascii="仿宋" w:eastAsia="仿宋" w:hAnsi="仿宋" w:hint="eastAsia"/>
          <w:bCs/>
          <w:color w:val="000000"/>
          <w:sz w:val="32"/>
          <w:szCs w:val="32"/>
        </w:rPr>
        <w:t>省社科基金后期资助项目重点支持文史哲等基础学科、社会科学以及冷门绝学的基础性研究，鼓励学者根据学术兴趣和学术积累运用新理论新方法进行跨学科跨领域研究，以资助学术专著为主，也可资助少量学术译著、学术资料汇编和工具书等。论文及论文集、教材、研究报告、软件等暂不资助。省社科基金后期资助项目所资助的成果应是基本完成（80%以上）并且尚未出版的中文书稿，申报成果应具有原创性或开拓性，达到本学科领域先进水平。申报成果为国家社科基金项目、国家自然科学基金项目、国家出版基金项目、教育部重大课题攻关项目、教育部普通高校人文社会科学重点研究基地重大项目（含子项目）、教育部后期资助项目、</w:t>
      </w:r>
      <w:r w:rsidR="003E2FDD" w:rsidRPr="003E2FDD">
        <w:rPr>
          <w:rFonts w:ascii="仿宋" w:eastAsia="仿宋" w:hAnsi="仿宋" w:hint="eastAsia"/>
          <w:bCs/>
          <w:color w:val="000000"/>
          <w:sz w:val="32"/>
          <w:szCs w:val="32"/>
        </w:rPr>
        <w:lastRenderedPageBreak/>
        <w:t>中国社会科学院重大课题以及省社科基金项目的成果，不得申报。</w:t>
      </w:r>
    </w:p>
    <w:p w:rsidR="003E2FDD" w:rsidRPr="0015720E" w:rsidRDefault="00F272C1" w:rsidP="006A77A3">
      <w:pPr>
        <w:widowControl/>
        <w:spacing w:line="346" w:lineRule="atLeast"/>
        <w:ind w:firstLine="480"/>
        <w:rPr>
          <w:rFonts w:ascii="仿宋" w:eastAsia="仿宋" w:hAnsi="仿宋"/>
          <w:b/>
          <w:bCs/>
          <w:color w:val="000000"/>
          <w:sz w:val="32"/>
          <w:szCs w:val="32"/>
        </w:rPr>
      </w:pPr>
      <w:r>
        <w:rPr>
          <w:rFonts w:ascii="仿宋" w:eastAsia="仿宋" w:hAnsi="仿宋" w:hint="eastAsia"/>
          <w:b/>
          <w:bCs/>
          <w:color w:val="000000"/>
          <w:sz w:val="32"/>
          <w:szCs w:val="32"/>
        </w:rPr>
        <w:t xml:space="preserve"> 四</w:t>
      </w:r>
      <w:r w:rsidR="003E2FDD" w:rsidRPr="0015720E">
        <w:rPr>
          <w:rFonts w:ascii="仿宋" w:eastAsia="仿宋" w:hAnsi="仿宋" w:hint="eastAsia"/>
          <w:b/>
          <w:bCs/>
          <w:color w:val="000000"/>
          <w:sz w:val="32"/>
          <w:szCs w:val="32"/>
        </w:rPr>
        <w:t>、资助、结项与出版</w:t>
      </w:r>
    </w:p>
    <w:p w:rsidR="003E2FDD" w:rsidRPr="003E2FDD" w:rsidRDefault="0015720E"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 xml:space="preserve"> </w:t>
      </w:r>
      <w:r w:rsidR="003E2FDD" w:rsidRPr="003E2FDD">
        <w:rPr>
          <w:rFonts w:ascii="仿宋" w:eastAsia="仿宋" w:hAnsi="仿宋" w:hint="eastAsia"/>
          <w:bCs/>
          <w:color w:val="000000"/>
          <w:sz w:val="32"/>
          <w:szCs w:val="32"/>
        </w:rPr>
        <w:t>省社科基金后期资助项目的资助经费主要用于后续研究和出版。省社科基金后期资助项目立项后的继续研究经费，由项目负责人按规定自主使用并由单位财务部门管理；其余经费待验收合格后拨付用于出版资助。如申报评审过程中或立项后申请人擅自出版申报成果，将视为申报无效或终止立项协议，并按有关规定追回所拨经费。</w:t>
      </w:r>
    </w:p>
    <w:p w:rsidR="003E2FDD" w:rsidRPr="003E2FDD" w:rsidRDefault="00F272C1" w:rsidP="006A77A3">
      <w:pPr>
        <w:widowControl/>
        <w:spacing w:line="346" w:lineRule="atLeast"/>
        <w:ind w:firstLine="480"/>
        <w:rPr>
          <w:rFonts w:ascii="仿宋" w:eastAsia="仿宋" w:hAnsi="仿宋"/>
          <w:bCs/>
          <w:color w:val="000000"/>
          <w:sz w:val="32"/>
          <w:szCs w:val="32"/>
        </w:rPr>
      </w:pPr>
      <w:r>
        <w:rPr>
          <w:rFonts w:ascii="仿宋" w:eastAsia="仿宋" w:hAnsi="仿宋" w:hint="eastAsia"/>
          <w:bCs/>
          <w:color w:val="000000"/>
          <w:sz w:val="32"/>
          <w:szCs w:val="32"/>
        </w:rPr>
        <w:t xml:space="preserve"> </w:t>
      </w:r>
      <w:r w:rsidR="003E2FDD" w:rsidRPr="003E2FDD">
        <w:rPr>
          <w:rFonts w:ascii="仿宋" w:eastAsia="仿宋" w:hAnsi="仿宋" w:hint="eastAsia"/>
          <w:bCs/>
          <w:color w:val="000000"/>
          <w:sz w:val="32"/>
          <w:szCs w:val="32"/>
        </w:rPr>
        <w:t>后期资助项目成果原则上由江苏人民出版社或南京大学出版社出版。申请结项时以出版社样书（附查重报告）报送省社科规划办，办理鉴定结项后方可正式出版。后期资助项目成果出版后，</w:t>
      </w:r>
      <w:r>
        <w:rPr>
          <w:rFonts w:ascii="仿宋" w:eastAsia="仿宋" w:hAnsi="仿宋" w:hint="eastAsia"/>
          <w:bCs/>
          <w:color w:val="000000"/>
          <w:sz w:val="32"/>
          <w:szCs w:val="32"/>
        </w:rPr>
        <w:t>省社科规划办</w:t>
      </w:r>
      <w:r w:rsidR="003E2FDD" w:rsidRPr="003E2FDD">
        <w:rPr>
          <w:rFonts w:ascii="仿宋" w:eastAsia="仿宋" w:hAnsi="仿宋" w:hint="eastAsia"/>
          <w:bCs/>
          <w:color w:val="000000"/>
          <w:sz w:val="32"/>
          <w:szCs w:val="32"/>
        </w:rPr>
        <w:t>将遴选完成质量与学术价值较高的作品，进行形式多样的宣传推介。</w:t>
      </w:r>
    </w:p>
    <w:p w:rsidR="003E2FDD" w:rsidRDefault="003E2FDD" w:rsidP="006A77A3">
      <w:pPr>
        <w:widowControl/>
        <w:spacing w:line="346" w:lineRule="atLeast"/>
        <w:ind w:firstLine="480"/>
        <w:rPr>
          <w:rFonts w:ascii="仿宋" w:eastAsia="仿宋" w:hAnsi="仿宋"/>
          <w:bCs/>
          <w:color w:val="000000"/>
          <w:sz w:val="32"/>
          <w:szCs w:val="32"/>
        </w:rPr>
      </w:pPr>
      <w:r w:rsidRPr="003E2FDD">
        <w:rPr>
          <w:rFonts w:ascii="仿宋" w:eastAsia="仿宋" w:hAnsi="仿宋" w:hint="eastAsia"/>
          <w:bCs/>
          <w:color w:val="000000"/>
          <w:sz w:val="32"/>
          <w:szCs w:val="32"/>
        </w:rPr>
        <w:t>申报省社科基金后期资助项目并获得立项的书稿，可继续申报国家社科基金后期资助项目，如获得立项，项目负责人可选择国家社科基金项目立项并放弃省社科基金后期资助项目后续经费的资助。</w:t>
      </w:r>
    </w:p>
    <w:p w:rsidR="00F272C1" w:rsidRPr="00F272C1" w:rsidRDefault="00F272C1" w:rsidP="006A77A3">
      <w:pPr>
        <w:widowControl/>
        <w:spacing w:line="346" w:lineRule="atLeast"/>
        <w:ind w:firstLineChars="199" w:firstLine="639"/>
        <w:rPr>
          <w:rFonts w:ascii="仿宋" w:eastAsia="仿宋" w:hAnsi="仿宋"/>
          <w:b/>
          <w:bCs/>
          <w:color w:val="000000"/>
          <w:sz w:val="32"/>
          <w:szCs w:val="32"/>
        </w:rPr>
      </w:pPr>
      <w:r w:rsidRPr="00F272C1">
        <w:rPr>
          <w:rFonts w:ascii="仿宋" w:eastAsia="仿宋" w:hAnsi="仿宋" w:hint="eastAsia"/>
          <w:b/>
          <w:bCs/>
          <w:color w:val="000000"/>
          <w:sz w:val="32"/>
          <w:szCs w:val="32"/>
        </w:rPr>
        <w:t>五、申报时间及材料报送</w:t>
      </w:r>
      <w:r>
        <w:rPr>
          <w:rFonts w:ascii="仿宋" w:eastAsia="仿宋" w:hAnsi="仿宋" w:hint="eastAsia"/>
          <w:b/>
          <w:bCs/>
          <w:color w:val="000000"/>
          <w:sz w:val="32"/>
          <w:szCs w:val="32"/>
        </w:rPr>
        <w:t>要求</w:t>
      </w:r>
    </w:p>
    <w:p w:rsidR="003E2FDD" w:rsidRPr="003E2FDD" w:rsidRDefault="0028363D" w:rsidP="006A77A3">
      <w:pPr>
        <w:widowControl/>
        <w:spacing w:line="346" w:lineRule="atLeast"/>
        <w:ind w:firstLineChars="200" w:firstLine="640"/>
        <w:rPr>
          <w:rFonts w:ascii="仿宋" w:eastAsia="仿宋" w:hAnsi="仿宋"/>
          <w:bCs/>
          <w:color w:val="000000"/>
          <w:sz w:val="32"/>
          <w:szCs w:val="32"/>
        </w:rPr>
      </w:pPr>
      <w:r>
        <w:rPr>
          <w:rFonts w:ascii="仿宋" w:eastAsia="仿宋" w:hAnsi="仿宋" w:hint="eastAsia"/>
          <w:bCs/>
          <w:color w:val="000000"/>
          <w:sz w:val="32"/>
          <w:szCs w:val="32"/>
        </w:rPr>
        <w:t>请</w:t>
      </w:r>
      <w:r w:rsidR="00F272C1">
        <w:rPr>
          <w:rFonts w:ascii="仿宋" w:eastAsia="仿宋" w:hAnsi="仿宋" w:hint="eastAsia"/>
          <w:bCs/>
          <w:color w:val="000000"/>
          <w:sz w:val="32"/>
          <w:szCs w:val="32"/>
        </w:rPr>
        <w:t>项目负责人于10月9日前提交申报</w:t>
      </w:r>
      <w:r>
        <w:rPr>
          <w:rFonts w:ascii="仿宋" w:eastAsia="仿宋" w:hAnsi="仿宋" w:hint="eastAsia"/>
          <w:bCs/>
          <w:color w:val="000000"/>
          <w:sz w:val="32"/>
          <w:szCs w:val="32"/>
        </w:rPr>
        <w:t>的</w:t>
      </w:r>
      <w:r w:rsidR="00F272C1">
        <w:rPr>
          <w:rFonts w:ascii="仿宋" w:eastAsia="仿宋" w:hAnsi="仿宋" w:hint="eastAsia"/>
          <w:bCs/>
          <w:color w:val="000000"/>
          <w:sz w:val="32"/>
          <w:szCs w:val="32"/>
        </w:rPr>
        <w:t>纸质和电子材料。纸质</w:t>
      </w:r>
      <w:r w:rsidR="003E2FDD" w:rsidRPr="003E2FDD">
        <w:rPr>
          <w:rFonts w:ascii="仿宋" w:eastAsia="仿宋" w:hAnsi="仿宋" w:hint="eastAsia"/>
          <w:bCs/>
          <w:color w:val="000000"/>
          <w:sz w:val="32"/>
          <w:szCs w:val="32"/>
        </w:rPr>
        <w:t>材料包括：申请书一式</w:t>
      </w:r>
      <w:r w:rsidR="00F272C1">
        <w:rPr>
          <w:rFonts w:ascii="仿宋" w:eastAsia="仿宋" w:hAnsi="仿宋" w:hint="eastAsia"/>
          <w:bCs/>
          <w:color w:val="000000"/>
          <w:sz w:val="32"/>
          <w:szCs w:val="32"/>
        </w:rPr>
        <w:t>4</w:t>
      </w:r>
      <w:r w:rsidR="003E2FDD" w:rsidRPr="003E2FDD">
        <w:rPr>
          <w:rFonts w:ascii="仿宋" w:eastAsia="仿宋" w:hAnsi="仿宋" w:hint="eastAsia"/>
          <w:bCs/>
          <w:color w:val="000000"/>
          <w:sz w:val="32"/>
          <w:szCs w:val="32"/>
        </w:rPr>
        <w:t>份，成果（书稿）3份,汇总表1</w:t>
      </w:r>
      <w:r w:rsidR="005114BD">
        <w:rPr>
          <w:rFonts w:ascii="仿宋" w:eastAsia="仿宋" w:hAnsi="仿宋" w:hint="eastAsia"/>
          <w:bCs/>
          <w:color w:val="000000"/>
          <w:sz w:val="32"/>
          <w:szCs w:val="32"/>
        </w:rPr>
        <w:t>份，</w:t>
      </w:r>
      <w:r w:rsidR="003E2FDD" w:rsidRPr="003E2FDD">
        <w:rPr>
          <w:rFonts w:ascii="仿宋" w:eastAsia="仿宋" w:hAnsi="仿宋" w:hint="eastAsia"/>
          <w:bCs/>
          <w:color w:val="000000"/>
          <w:sz w:val="32"/>
          <w:szCs w:val="32"/>
        </w:rPr>
        <w:t>若申报成果是以博士论文/博士后出站报告为</w:t>
      </w:r>
      <w:r w:rsidR="003E2FDD" w:rsidRPr="003E2FDD">
        <w:rPr>
          <w:rFonts w:ascii="仿宋" w:eastAsia="仿宋" w:hAnsi="仿宋" w:hint="eastAsia"/>
          <w:bCs/>
          <w:color w:val="000000"/>
          <w:sz w:val="32"/>
          <w:szCs w:val="32"/>
        </w:rPr>
        <w:lastRenderedPageBreak/>
        <w:t>基础，需提交博士论文原文1份及修改说明3</w:t>
      </w:r>
      <w:r w:rsidR="005114BD">
        <w:rPr>
          <w:rFonts w:ascii="仿宋" w:eastAsia="仿宋" w:hAnsi="仿宋" w:hint="eastAsia"/>
          <w:bCs/>
          <w:color w:val="000000"/>
          <w:sz w:val="32"/>
          <w:szCs w:val="32"/>
        </w:rPr>
        <w:t>份；</w:t>
      </w:r>
      <w:r w:rsidR="003E2FDD" w:rsidRPr="003E2FDD">
        <w:rPr>
          <w:rFonts w:ascii="仿宋" w:eastAsia="仿宋" w:hAnsi="仿宋" w:hint="eastAsia"/>
          <w:bCs/>
          <w:color w:val="000000"/>
          <w:sz w:val="32"/>
          <w:szCs w:val="32"/>
        </w:rPr>
        <w:t>若申报书稿字数在80万字以上，需提交成果概要3</w:t>
      </w:r>
      <w:r>
        <w:rPr>
          <w:rFonts w:ascii="仿宋" w:eastAsia="仿宋" w:hAnsi="仿宋" w:hint="eastAsia"/>
          <w:bCs/>
          <w:color w:val="000000"/>
          <w:sz w:val="32"/>
          <w:szCs w:val="32"/>
        </w:rPr>
        <w:t>份</w:t>
      </w:r>
      <w:r w:rsidR="005114BD">
        <w:rPr>
          <w:rFonts w:ascii="仿宋" w:eastAsia="仿宋" w:hAnsi="仿宋" w:hint="eastAsia"/>
          <w:bCs/>
          <w:color w:val="000000"/>
          <w:sz w:val="32"/>
          <w:szCs w:val="32"/>
        </w:rPr>
        <w:t>。与纸质材料配套的电子版材料打包</w:t>
      </w:r>
      <w:r w:rsidR="00F272C1">
        <w:rPr>
          <w:rFonts w:ascii="仿宋" w:eastAsia="仿宋" w:hAnsi="仿宋" w:hint="eastAsia"/>
          <w:bCs/>
          <w:color w:val="000000"/>
          <w:sz w:val="32"/>
          <w:szCs w:val="32"/>
        </w:rPr>
        <w:t>发送至我处邮箱。</w:t>
      </w:r>
    </w:p>
    <w:p w:rsidR="00CB2E2A" w:rsidRDefault="00CB2E2A" w:rsidP="006428A6">
      <w:pPr>
        <w:rPr>
          <w:rFonts w:ascii="仿宋" w:eastAsia="仿宋" w:hAnsi="仿宋"/>
          <w:bCs/>
          <w:color w:val="000000"/>
          <w:sz w:val="32"/>
          <w:szCs w:val="32"/>
        </w:rPr>
      </w:pPr>
    </w:p>
    <w:p w:rsidR="00101DE3" w:rsidRPr="002A67C1" w:rsidRDefault="00101DE3" w:rsidP="006428A6">
      <w:pPr>
        <w:rPr>
          <w:rFonts w:ascii="仿宋" w:eastAsia="仿宋" w:hAnsi="仿宋"/>
          <w:bCs/>
          <w:color w:val="000000"/>
          <w:sz w:val="32"/>
          <w:szCs w:val="32"/>
        </w:rPr>
      </w:pPr>
      <w:r w:rsidRPr="002A67C1">
        <w:rPr>
          <w:rFonts w:ascii="仿宋" w:eastAsia="仿宋" w:hAnsi="仿宋" w:hint="eastAsia"/>
          <w:bCs/>
          <w:color w:val="000000"/>
          <w:sz w:val="32"/>
          <w:szCs w:val="32"/>
        </w:rPr>
        <w:t>联系人:葛媛媛</w:t>
      </w:r>
      <w:r w:rsidRPr="002A67C1">
        <w:rPr>
          <w:rFonts w:ascii="仿宋" w:eastAsia="仿宋" w:hAnsi="仿宋"/>
          <w:bCs/>
          <w:color w:val="000000"/>
          <w:sz w:val="32"/>
          <w:szCs w:val="32"/>
        </w:rPr>
        <w:t xml:space="preserve">    </w:t>
      </w:r>
      <w:r w:rsidR="002A67C1">
        <w:rPr>
          <w:rFonts w:ascii="仿宋" w:eastAsia="仿宋" w:hAnsi="仿宋" w:hint="eastAsia"/>
          <w:bCs/>
          <w:color w:val="000000"/>
          <w:sz w:val="32"/>
          <w:szCs w:val="32"/>
        </w:rPr>
        <w:t xml:space="preserve">       </w:t>
      </w:r>
      <w:r w:rsidRPr="002A67C1">
        <w:rPr>
          <w:rFonts w:ascii="仿宋" w:eastAsia="仿宋" w:hAnsi="仿宋" w:hint="eastAsia"/>
          <w:bCs/>
          <w:color w:val="000000"/>
          <w:sz w:val="32"/>
          <w:szCs w:val="32"/>
        </w:rPr>
        <w:t>联系电话：8823</w:t>
      </w:r>
      <w:r w:rsidR="006F4343">
        <w:rPr>
          <w:rFonts w:ascii="仿宋" w:eastAsia="仿宋" w:hAnsi="仿宋" w:hint="eastAsia"/>
          <w:bCs/>
          <w:color w:val="000000"/>
          <w:sz w:val="32"/>
          <w:szCs w:val="32"/>
        </w:rPr>
        <w:t>2</w:t>
      </w:r>
      <w:r w:rsidRPr="002A67C1">
        <w:rPr>
          <w:rFonts w:ascii="仿宋" w:eastAsia="仿宋" w:hAnsi="仿宋" w:hint="eastAsia"/>
          <w:bCs/>
          <w:color w:val="000000"/>
          <w:sz w:val="32"/>
          <w:szCs w:val="32"/>
        </w:rPr>
        <w:t>606，67846</w:t>
      </w:r>
    </w:p>
    <w:p w:rsidR="0035784F" w:rsidRPr="0084134F" w:rsidRDefault="00101DE3" w:rsidP="0084134F">
      <w:pPr>
        <w:widowControl/>
        <w:spacing w:line="540" w:lineRule="exact"/>
        <w:rPr>
          <w:rFonts w:eastAsia="仿宋_GB2312"/>
          <w:kern w:val="0"/>
          <w:sz w:val="32"/>
          <w:szCs w:val="32"/>
        </w:rPr>
      </w:pPr>
      <w:r w:rsidRPr="002A67C1">
        <w:rPr>
          <w:rFonts w:ascii="仿宋" w:eastAsia="仿宋" w:hAnsi="仿宋" w:hint="eastAsia"/>
          <w:bCs/>
          <w:color w:val="000000"/>
          <w:sz w:val="32"/>
          <w:szCs w:val="32"/>
        </w:rPr>
        <w:t>报送地址：行政楼</w:t>
      </w:r>
      <w:r w:rsidR="00FE48BC">
        <w:rPr>
          <w:rFonts w:ascii="仿宋" w:eastAsia="仿宋" w:hAnsi="仿宋"/>
          <w:bCs/>
          <w:color w:val="000000"/>
          <w:sz w:val="32"/>
          <w:szCs w:val="32"/>
        </w:rPr>
        <w:t>B61</w:t>
      </w:r>
      <w:r w:rsidR="00FE48BC">
        <w:rPr>
          <w:rFonts w:ascii="仿宋" w:eastAsia="仿宋" w:hAnsi="仿宋" w:hint="eastAsia"/>
          <w:bCs/>
          <w:color w:val="000000"/>
          <w:sz w:val="32"/>
          <w:szCs w:val="32"/>
        </w:rPr>
        <w:t>7</w:t>
      </w:r>
      <w:r w:rsidR="002A67C1">
        <w:rPr>
          <w:rFonts w:ascii="仿宋" w:eastAsia="仿宋" w:hAnsi="仿宋" w:hint="eastAsia"/>
          <w:bCs/>
          <w:color w:val="000000"/>
          <w:sz w:val="32"/>
          <w:szCs w:val="32"/>
        </w:rPr>
        <w:t xml:space="preserve">    </w:t>
      </w:r>
      <w:r w:rsidRPr="002A67C1">
        <w:rPr>
          <w:rFonts w:ascii="仿宋" w:eastAsia="仿宋" w:hAnsi="仿宋" w:hint="eastAsia"/>
          <w:bCs/>
          <w:color w:val="000000"/>
          <w:sz w:val="32"/>
          <w:szCs w:val="32"/>
        </w:rPr>
        <w:t>报送邮箱：</w:t>
      </w:r>
      <w:r w:rsidRPr="002A67C1">
        <w:rPr>
          <w:rFonts w:ascii="仿宋" w:eastAsia="仿宋" w:hAnsi="仿宋"/>
          <w:bCs/>
          <w:color w:val="000000"/>
          <w:sz w:val="32"/>
          <w:szCs w:val="32"/>
        </w:rPr>
        <w:t>yctcskc606</w:t>
      </w:r>
      <w:r w:rsidRPr="002A67C1">
        <w:rPr>
          <w:rFonts w:ascii="仿宋" w:eastAsia="仿宋" w:hAnsi="仿宋" w:hint="eastAsia"/>
          <w:bCs/>
          <w:color w:val="000000"/>
          <w:sz w:val="32"/>
          <w:szCs w:val="32"/>
        </w:rPr>
        <w:t>＠</w:t>
      </w:r>
      <w:r w:rsidRPr="002A67C1">
        <w:rPr>
          <w:rFonts w:ascii="仿宋" w:eastAsia="仿宋" w:hAnsi="仿宋"/>
          <w:bCs/>
          <w:color w:val="000000"/>
          <w:sz w:val="32"/>
          <w:szCs w:val="32"/>
        </w:rPr>
        <w:t>126.com</w:t>
      </w:r>
      <w:r w:rsidR="00F21955" w:rsidRPr="002A67C1">
        <w:rPr>
          <w:rFonts w:ascii="仿宋" w:eastAsia="仿宋" w:hAnsi="仿宋" w:hint="eastAsia"/>
          <w:color w:val="000000"/>
          <w:sz w:val="32"/>
          <w:szCs w:val="32"/>
        </w:rPr>
        <w:t xml:space="preserve"> </w:t>
      </w:r>
    </w:p>
    <w:p w:rsidR="00CB2E2A" w:rsidRDefault="00E01D37" w:rsidP="00D27068">
      <w:pPr>
        <w:spacing w:line="326" w:lineRule="atLeast"/>
        <w:ind w:firstLineChars="1585" w:firstLine="5072"/>
        <w:rPr>
          <w:rFonts w:ascii="仿宋" w:eastAsia="仿宋" w:hAnsi="仿宋"/>
          <w:color w:val="000000"/>
          <w:sz w:val="32"/>
          <w:szCs w:val="32"/>
        </w:rPr>
      </w:pPr>
      <w:r w:rsidRPr="00E01D37">
        <w:rPr>
          <w:rFonts w:ascii="仿宋" w:eastAsia="仿宋" w:hAnsi="仿宋" w:hint="eastAsia"/>
          <w:color w:val="000000"/>
          <w:sz w:val="32"/>
          <w:szCs w:val="32"/>
        </w:rPr>
        <w:t xml:space="preserve"> </w:t>
      </w:r>
    </w:p>
    <w:p w:rsidR="00CB2E2A" w:rsidRDefault="00CB2E2A" w:rsidP="00CB2E2A">
      <w:pPr>
        <w:spacing w:line="326" w:lineRule="atLeast"/>
        <w:ind w:firstLineChars="1585" w:firstLine="5072"/>
        <w:rPr>
          <w:rFonts w:ascii="仿宋" w:eastAsia="仿宋" w:hAnsi="仿宋"/>
          <w:color w:val="000000"/>
          <w:sz w:val="32"/>
          <w:szCs w:val="32"/>
        </w:rPr>
      </w:pPr>
    </w:p>
    <w:p w:rsidR="00E01D37" w:rsidRPr="00E01D37" w:rsidRDefault="00E01D37" w:rsidP="00CB2E2A">
      <w:pPr>
        <w:spacing w:line="326" w:lineRule="atLeast"/>
        <w:ind w:firstLineChars="1585" w:firstLine="5092"/>
        <w:rPr>
          <w:rFonts w:ascii="仿宋" w:eastAsia="仿宋" w:hAnsi="仿宋"/>
          <w:b/>
          <w:color w:val="000000"/>
          <w:sz w:val="32"/>
          <w:szCs w:val="32"/>
        </w:rPr>
      </w:pPr>
      <w:r w:rsidRPr="00E01D37">
        <w:rPr>
          <w:rFonts w:ascii="仿宋" w:eastAsia="仿宋" w:hAnsi="仿宋" w:hint="eastAsia"/>
          <w:b/>
          <w:color w:val="000000"/>
          <w:sz w:val="32"/>
          <w:szCs w:val="32"/>
        </w:rPr>
        <w:t>盐城师范学院社科处</w:t>
      </w:r>
    </w:p>
    <w:p w:rsidR="00317923" w:rsidRDefault="00D305D2" w:rsidP="00D27068">
      <w:pPr>
        <w:spacing w:line="326" w:lineRule="atLeast"/>
        <w:ind w:firstLine="435"/>
        <w:rPr>
          <w:rFonts w:ascii="仿宋" w:eastAsia="仿宋" w:hAnsi="仿宋"/>
          <w:b/>
          <w:color w:val="000000"/>
          <w:sz w:val="32"/>
          <w:szCs w:val="32"/>
        </w:rPr>
      </w:pPr>
      <w:r>
        <w:rPr>
          <w:rFonts w:ascii="仿宋" w:eastAsia="仿宋" w:hAnsi="仿宋" w:hint="eastAsia"/>
          <w:b/>
          <w:color w:val="000000"/>
          <w:sz w:val="32"/>
          <w:szCs w:val="32"/>
        </w:rPr>
        <w:t xml:space="preserve">                              </w:t>
      </w:r>
      <w:r w:rsidR="006F4343">
        <w:rPr>
          <w:rFonts w:ascii="仿宋" w:eastAsia="仿宋" w:hAnsi="仿宋" w:hint="eastAsia"/>
          <w:b/>
          <w:color w:val="000000"/>
          <w:sz w:val="32"/>
          <w:szCs w:val="32"/>
        </w:rPr>
        <w:t>2020</w:t>
      </w:r>
      <w:r w:rsidR="00E01D37" w:rsidRPr="00E01D37">
        <w:rPr>
          <w:rFonts w:ascii="仿宋" w:eastAsia="仿宋" w:hAnsi="仿宋"/>
          <w:b/>
          <w:color w:val="000000"/>
          <w:sz w:val="32"/>
          <w:szCs w:val="32"/>
        </w:rPr>
        <w:t>年</w:t>
      </w:r>
      <w:r w:rsidR="00F272C1">
        <w:rPr>
          <w:rFonts w:ascii="仿宋" w:eastAsia="仿宋" w:hAnsi="仿宋" w:hint="eastAsia"/>
          <w:b/>
          <w:color w:val="000000"/>
          <w:sz w:val="32"/>
          <w:szCs w:val="32"/>
        </w:rPr>
        <w:t>9</w:t>
      </w:r>
      <w:r w:rsidR="00E01D37" w:rsidRPr="00E01D37">
        <w:rPr>
          <w:rFonts w:ascii="仿宋" w:eastAsia="仿宋" w:hAnsi="仿宋"/>
          <w:b/>
          <w:color w:val="000000"/>
          <w:sz w:val="32"/>
          <w:szCs w:val="32"/>
        </w:rPr>
        <w:t>月</w:t>
      </w:r>
      <w:r w:rsidR="00F272C1">
        <w:rPr>
          <w:rFonts w:ascii="仿宋" w:eastAsia="仿宋" w:hAnsi="仿宋" w:hint="eastAsia"/>
          <w:b/>
          <w:color w:val="000000"/>
          <w:sz w:val="32"/>
          <w:szCs w:val="32"/>
        </w:rPr>
        <w:t>4</w:t>
      </w:r>
      <w:r w:rsidR="00E01D37" w:rsidRPr="00E01D37">
        <w:rPr>
          <w:rFonts w:ascii="仿宋" w:eastAsia="仿宋" w:hAnsi="仿宋"/>
          <w:b/>
          <w:color w:val="000000"/>
          <w:sz w:val="32"/>
          <w:szCs w:val="32"/>
        </w:rPr>
        <w:t>日</w:t>
      </w:r>
    </w:p>
    <w:p w:rsidR="006428A6" w:rsidRDefault="006428A6" w:rsidP="006428A6">
      <w:pPr>
        <w:spacing w:line="570" w:lineRule="exact"/>
        <w:rPr>
          <w:rFonts w:eastAsia="方正黑体_GBK"/>
          <w:sz w:val="32"/>
          <w:szCs w:val="32"/>
        </w:rPr>
      </w:pPr>
    </w:p>
    <w:p w:rsidR="006428A6" w:rsidRPr="00620855" w:rsidRDefault="00620855" w:rsidP="006428A6">
      <w:pPr>
        <w:spacing w:line="570" w:lineRule="exact"/>
        <w:rPr>
          <w:rFonts w:ascii="仿宋" w:eastAsia="仿宋" w:hAnsi="仿宋"/>
          <w:b/>
          <w:bCs/>
          <w:color w:val="000000"/>
          <w:sz w:val="32"/>
          <w:szCs w:val="32"/>
        </w:rPr>
      </w:pPr>
      <w:r w:rsidRPr="00620855">
        <w:rPr>
          <w:rFonts w:ascii="仿宋" w:eastAsia="仿宋" w:hAnsi="仿宋" w:hint="eastAsia"/>
          <w:b/>
          <w:bCs/>
          <w:color w:val="000000"/>
          <w:sz w:val="32"/>
          <w:szCs w:val="32"/>
        </w:rPr>
        <w:t>附件1：申请书</w:t>
      </w:r>
    </w:p>
    <w:p w:rsidR="00620855" w:rsidRPr="00620855" w:rsidRDefault="00620855" w:rsidP="006428A6">
      <w:pPr>
        <w:spacing w:line="570" w:lineRule="exact"/>
        <w:rPr>
          <w:rFonts w:ascii="仿宋" w:eastAsia="仿宋" w:hAnsi="仿宋"/>
          <w:b/>
          <w:bCs/>
          <w:color w:val="000000"/>
          <w:sz w:val="32"/>
          <w:szCs w:val="32"/>
        </w:rPr>
      </w:pPr>
      <w:r w:rsidRPr="00620855">
        <w:rPr>
          <w:rFonts w:ascii="仿宋" w:eastAsia="仿宋" w:hAnsi="仿宋" w:hint="eastAsia"/>
          <w:b/>
          <w:bCs/>
          <w:color w:val="000000"/>
          <w:sz w:val="32"/>
          <w:szCs w:val="32"/>
        </w:rPr>
        <w:t>附件2：汇总表</w:t>
      </w:r>
    </w:p>
    <w:p w:rsidR="006428A6" w:rsidRDefault="006428A6" w:rsidP="006428A6">
      <w:pPr>
        <w:spacing w:line="570" w:lineRule="exact"/>
        <w:rPr>
          <w:rFonts w:eastAsia="方正黑体_GBK"/>
          <w:sz w:val="32"/>
          <w:szCs w:val="32"/>
        </w:rPr>
      </w:pPr>
    </w:p>
    <w:sectPr w:rsidR="006428A6" w:rsidSect="00EB6CF0">
      <w:headerReference w:type="even" r:id="rId7"/>
      <w:headerReference w:type="default" r:id="rId8"/>
      <w:pgSz w:w="11906" w:h="16838"/>
      <w:pgMar w:top="1418" w:right="1814" w:bottom="1418" w:left="18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B3" w:rsidRDefault="007D4CB3" w:rsidP="00193AA0">
      <w:r>
        <w:separator/>
      </w:r>
    </w:p>
  </w:endnote>
  <w:endnote w:type="continuationSeparator" w:id="1">
    <w:p w:rsidR="007D4CB3" w:rsidRDefault="007D4CB3" w:rsidP="00193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B3" w:rsidRDefault="007D4CB3" w:rsidP="00193AA0">
      <w:r>
        <w:separator/>
      </w:r>
    </w:p>
  </w:footnote>
  <w:footnote w:type="continuationSeparator" w:id="1">
    <w:p w:rsidR="007D4CB3" w:rsidRDefault="007D4CB3" w:rsidP="00193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20A" w:rsidRDefault="00FD520A" w:rsidP="00D2706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20A" w:rsidRDefault="00FD520A" w:rsidP="00D2706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54A"/>
    <w:multiLevelType w:val="hybridMultilevel"/>
    <w:tmpl w:val="ACE8E6D6"/>
    <w:lvl w:ilvl="0" w:tplc="E012A2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6873A9"/>
    <w:multiLevelType w:val="singleLevel"/>
    <w:tmpl w:val="426873A9"/>
    <w:lvl w:ilvl="0">
      <w:start w:val="2"/>
      <w:numFmt w:val="decimal"/>
      <w:suff w:val="nothing"/>
      <w:lvlText w:val="%1、"/>
      <w:lvlJc w:val="left"/>
    </w:lvl>
  </w:abstractNum>
  <w:abstractNum w:abstractNumId="2">
    <w:nsid w:val="51114909"/>
    <w:multiLevelType w:val="hybridMultilevel"/>
    <w:tmpl w:val="4A4843D4"/>
    <w:lvl w:ilvl="0" w:tplc="AD90DE5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585876CB"/>
    <w:multiLevelType w:val="hybridMultilevel"/>
    <w:tmpl w:val="E638B0FA"/>
    <w:lvl w:ilvl="0" w:tplc="8F7E6F64">
      <w:start w:val="1"/>
      <w:numFmt w:val="japaneseCounting"/>
      <w:lvlText w:val="%1、"/>
      <w:lvlJc w:val="left"/>
      <w:pPr>
        <w:ind w:left="1530" w:hanging="72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4">
    <w:nsid w:val="6C071584"/>
    <w:multiLevelType w:val="hybridMultilevel"/>
    <w:tmpl w:val="61347AC6"/>
    <w:lvl w:ilvl="0" w:tplc="BEBE2C6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DD72589"/>
    <w:multiLevelType w:val="hybridMultilevel"/>
    <w:tmpl w:val="9F04DF30"/>
    <w:lvl w:ilvl="0" w:tplc="664E51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9570">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5531"/>
    <w:rsid w:val="00005397"/>
    <w:rsid w:val="00007AF2"/>
    <w:rsid w:val="000322F2"/>
    <w:rsid w:val="00047036"/>
    <w:rsid w:val="000561E4"/>
    <w:rsid w:val="00062E07"/>
    <w:rsid w:val="000719FB"/>
    <w:rsid w:val="00081ACB"/>
    <w:rsid w:val="00096862"/>
    <w:rsid w:val="000B0AB7"/>
    <w:rsid w:val="000B5F24"/>
    <w:rsid w:val="000C7B71"/>
    <w:rsid w:val="000E6429"/>
    <w:rsid w:val="000F48F8"/>
    <w:rsid w:val="000F5DB6"/>
    <w:rsid w:val="00101DE3"/>
    <w:rsid w:val="00147E03"/>
    <w:rsid w:val="001525B4"/>
    <w:rsid w:val="0015720E"/>
    <w:rsid w:val="00174A67"/>
    <w:rsid w:val="00176A1A"/>
    <w:rsid w:val="00183816"/>
    <w:rsid w:val="00193AA0"/>
    <w:rsid w:val="001948DC"/>
    <w:rsid w:val="001D0290"/>
    <w:rsid w:val="001E509F"/>
    <w:rsid w:val="001F2BE1"/>
    <w:rsid w:val="00202850"/>
    <w:rsid w:val="00203347"/>
    <w:rsid w:val="00204A0E"/>
    <w:rsid w:val="00206315"/>
    <w:rsid w:val="00207EFA"/>
    <w:rsid w:val="002107A8"/>
    <w:rsid w:val="00213D3B"/>
    <w:rsid w:val="00220A06"/>
    <w:rsid w:val="002222F9"/>
    <w:rsid w:val="00253621"/>
    <w:rsid w:val="0026066B"/>
    <w:rsid w:val="0028363D"/>
    <w:rsid w:val="00283EC7"/>
    <w:rsid w:val="00293CA1"/>
    <w:rsid w:val="002A67C1"/>
    <w:rsid w:val="002C3CBD"/>
    <w:rsid w:val="002C48A0"/>
    <w:rsid w:val="002E4390"/>
    <w:rsid w:val="00302BFB"/>
    <w:rsid w:val="00314386"/>
    <w:rsid w:val="00316763"/>
    <w:rsid w:val="00316D12"/>
    <w:rsid w:val="00317923"/>
    <w:rsid w:val="003354F0"/>
    <w:rsid w:val="00342B9B"/>
    <w:rsid w:val="00342CC2"/>
    <w:rsid w:val="0035784F"/>
    <w:rsid w:val="00376885"/>
    <w:rsid w:val="00391A53"/>
    <w:rsid w:val="0039213C"/>
    <w:rsid w:val="00392896"/>
    <w:rsid w:val="003A74C0"/>
    <w:rsid w:val="003A7502"/>
    <w:rsid w:val="003B240E"/>
    <w:rsid w:val="003B4222"/>
    <w:rsid w:val="003C01B3"/>
    <w:rsid w:val="003D1AF5"/>
    <w:rsid w:val="003D6B8B"/>
    <w:rsid w:val="003E2FDD"/>
    <w:rsid w:val="004015F7"/>
    <w:rsid w:val="00404A98"/>
    <w:rsid w:val="004126F5"/>
    <w:rsid w:val="00413078"/>
    <w:rsid w:val="00435B44"/>
    <w:rsid w:val="00436E04"/>
    <w:rsid w:val="00450E08"/>
    <w:rsid w:val="00482EC8"/>
    <w:rsid w:val="00490C1C"/>
    <w:rsid w:val="004A6EDA"/>
    <w:rsid w:val="004C3A83"/>
    <w:rsid w:val="004C5502"/>
    <w:rsid w:val="004D0064"/>
    <w:rsid w:val="004E2AF4"/>
    <w:rsid w:val="004F7EDE"/>
    <w:rsid w:val="005114BD"/>
    <w:rsid w:val="00521B34"/>
    <w:rsid w:val="00527D3A"/>
    <w:rsid w:val="00536B61"/>
    <w:rsid w:val="00542B8F"/>
    <w:rsid w:val="00560D11"/>
    <w:rsid w:val="00574A58"/>
    <w:rsid w:val="005873FC"/>
    <w:rsid w:val="005A094C"/>
    <w:rsid w:val="005A39FD"/>
    <w:rsid w:val="005C0572"/>
    <w:rsid w:val="005C2C1D"/>
    <w:rsid w:val="005D180C"/>
    <w:rsid w:val="005D2943"/>
    <w:rsid w:val="005D60D0"/>
    <w:rsid w:val="005E03AB"/>
    <w:rsid w:val="005E09E3"/>
    <w:rsid w:val="005E5531"/>
    <w:rsid w:val="005F0BD9"/>
    <w:rsid w:val="005F50C0"/>
    <w:rsid w:val="00607DE6"/>
    <w:rsid w:val="00620855"/>
    <w:rsid w:val="006210D5"/>
    <w:rsid w:val="00623D1D"/>
    <w:rsid w:val="0063050F"/>
    <w:rsid w:val="006310A3"/>
    <w:rsid w:val="006428A6"/>
    <w:rsid w:val="00652A34"/>
    <w:rsid w:val="006549CC"/>
    <w:rsid w:val="00656614"/>
    <w:rsid w:val="006647DF"/>
    <w:rsid w:val="00666B76"/>
    <w:rsid w:val="006678E1"/>
    <w:rsid w:val="00680250"/>
    <w:rsid w:val="00683C7F"/>
    <w:rsid w:val="0069383D"/>
    <w:rsid w:val="0069713A"/>
    <w:rsid w:val="006A77A3"/>
    <w:rsid w:val="006C69D8"/>
    <w:rsid w:val="006C72E6"/>
    <w:rsid w:val="006E0B2F"/>
    <w:rsid w:val="006E226D"/>
    <w:rsid w:val="006E3A74"/>
    <w:rsid w:val="006E62E0"/>
    <w:rsid w:val="006E6B33"/>
    <w:rsid w:val="006F158D"/>
    <w:rsid w:val="006F4343"/>
    <w:rsid w:val="006F5D13"/>
    <w:rsid w:val="007139F9"/>
    <w:rsid w:val="00717092"/>
    <w:rsid w:val="00731883"/>
    <w:rsid w:val="00746833"/>
    <w:rsid w:val="00770C4E"/>
    <w:rsid w:val="007A0667"/>
    <w:rsid w:val="007B2BE1"/>
    <w:rsid w:val="007C10A9"/>
    <w:rsid w:val="007C58F6"/>
    <w:rsid w:val="007C63DC"/>
    <w:rsid w:val="007D19BB"/>
    <w:rsid w:val="007D4CB3"/>
    <w:rsid w:val="007F3204"/>
    <w:rsid w:val="0080022C"/>
    <w:rsid w:val="008023A2"/>
    <w:rsid w:val="008261AA"/>
    <w:rsid w:val="0084134F"/>
    <w:rsid w:val="008474E6"/>
    <w:rsid w:val="00865F41"/>
    <w:rsid w:val="008814C8"/>
    <w:rsid w:val="00885FB2"/>
    <w:rsid w:val="008B02ED"/>
    <w:rsid w:val="008B0426"/>
    <w:rsid w:val="008B34D9"/>
    <w:rsid w:val="008B4FAA"/>
    <w:rsid w:val="008B6274"/>
    <w:rsid w:val="008C2542"/>
    <w:rsid w:val="008C4A7E"/>
    <w:rsid w:val="008D4EDE"/>
    <w:rsid w:val="008E5A68"/>
    <w:rsid w:val="008E6426"/>
    <w:rsid w:val="008E6FC8"/>
    <w:rsid w:val="008F0485"/>
    <w:rsid w:val="009025FA"/>
    <w:rsid w:val="009076DB"/>
    <w:rsid w:val="00936F29"/>
    <w:rsid w:val="00972786"/>
    <w:rsid w:val="00983F86"/>
    <w:rsid w:val="00992A35"/>
    <w:rsid w:val="00997320"/>
    <w:rsid w:val="009A659B"/>
    <w:rsid w:val="009C09E9"/>
    <w:rsid w:val="009C4365"/>
    <w:rsid w:val="009C6015"/>
    <w:rsid w:val="009E2C4A"/>
    <w:rsid w:val="009F4713"/>
    <w:rsid w:val="009F4D83"/>
    <w:rsid w:val="00A108C5"/>
    <w:rsid w:val="00A31CAF"/>
    <w:rsid w:val="00A32D09"/>
    <w:rsid w:val="00A37178"/>
    <w:rsid w:val="00A4029A"/>
    <w:rsid w:val="00A43AC1"/>
    <w:rsid w:val="00A4483B"/>
    <w:rsid w:val="00A46FDC"/>
    <w:rsid w:val="00A54EA1"/>
    <w:rsid w:val="00A56C67"/>
    <w:rsid w:val="00A61A8C"/>
    <w:rsid w:val="00A70B61"/>
    <w:rsid w:val="00AA15FB"/>
    <w:rsid w:val="00AB1795"/>
    <w:rsid w:val="00AC2C0D"/>
    <w:rsid w:val="00AE416D"/>
    <w:rsid w:val="00AF04D2"/>
    <w:rsid w:val="00AF7064"/>
    <w:rsid w:val="00B01027"/>
    <w:rsid w:val="00B22F1B"/>
    <w:rsid w:val="00B2772C"/>
    <w:rsid w:val="00B31364"/>
    <w:rsid w:val="00B47B87"/>
    <w:rsid w:val="00B557E7"/>
    <w:rsid w:val="00B650AE"/>
    <w:rsid w:val="00B7335C"/>
    <w:rsid w:val="00B75EFA"/>
    <w:rsid w:val="00B77833"/>
    <w:rsid w:val="00B85408"/>
    <w:rsid w:val="00BA5726"/>
    <w:rsid w:val="00BB42DD"/>
    <w:rsid w:val="00BC0A4A"/>
    <w:rsid w:val="00C0081D"/>
    <w:rsid w:val="00C33E8C"/>
    <w:rsid w:val="00C37B85"/>
    <w:rsid w:val="00C44657"/>
    <w:rsid w:val="00C50B05"/>
    <w:rsid w:val="00C60749"/>
    <w:rsid w:val="00C6348F"/>
    <w:rsid w:val="00C80647"/>
    <w:rsid w:val="00C92039"/>
    <w:rsid w:val="00C928DF"/>
    <w:rsid w:val="00CA585E"/>
    <w:rsid w:val="00CA6C3E"/>
    <w:rsid w:val="00CB2E2A"/>
    <w:rsid w:val="00CB5D0D"/>
    <w:rsid w:val="00CC563E"/>
    <w:rsid w:val="00CC6E47"/>
    <w:rsid w:val="00CC7865"/>
    <w:rsid w:val="00CD3588"/>
    <w:rsid w:val="00CF4BFD"/>
    <w:rsid w:val="00CF64C2"/>
    <w:rsid w:val="00D17292"/>
    <w:rsid w:val="00D2670B"/>
    <w:rsid w:val="00D27068"/>
    <w:rsid w:val="00D305D2"/>
    <w:rsid w:val="00D357A8"/>
    <w:rsid w:val="00D91690"/>
    <w:rsid w:val="00D93944"/>
    <w:rsid w:val="00DA0257"/>
    <w:rsid w:val="00DB18CE"/>
    <w:rsid w:val="00DB253C"/>
    <w:rsid w:val="00DB2E87"/>
    <w:rsid w:val="00DB4FA6"/>
    <w:rsid w:val="00DC7D7F"/>
    <w:rsid w:val="00DD4FF5"/>
    <w:rsid w:val="00DE289E"/>
    <w:rsid w:val="00DE4988"/>
    <w:rsid w:val="00E01D37"/>
    <w:rsid w:val="00E113C3"/>
    <w:rsid w:val="00E15A39"/>
    <w:rsid w:val="00E16B2A"/>
    <w:rsid w:val="00E22779"/>
    <w:rsid w:val="00E4359E"/>
    <w:rsid w:val="00E72AB1"/>
    <w:rsid w:val="00E86542"/>
    <w:rsid w:val="00E92E7A"/>
    <w:rsid w:val="00EA1241"/>
    <w:rsid w:val="00EA5760"/>
    <w:rsid w:val="00EB6CF0"/>
    <w:rsid w:val="00EC2268"/>
    <w:rsid w:val="00ED44C0"/>
    <w:rsid w:val="00ED691B"/>
    <w:rsid w:val="00EE2782"/>
    <w:rsid w:val="00EE30BE"/>
    <w:rsid w:val="00EE3A3A"/>
    <w:rsid w:val="00EF3D57"/>
    <w:rsid w:val="00EF4642"/>
    <w:rsid w:val="00F133A2"/>
    <w:rsid w:val="00F21955"/>
    <w:rsid w:val="00F24A41"/>
    <w:rsid w:val="00F264AB"/>
    <w:rsid w:val="00F26F3F"/>
    <w:rsid w:val="00F272C1"/>
    <w:rsid w:val="00F446E3"/>
    <w:rsid w:val="00F622BE"/>
    <w:rsid w:val="00FA0100"/>
    <w:rsid w:val="00FA0ECC"/>
    <w:rsid w:val="00FA6515"/>
    <w:rsid w:val="00FB61B1"/>
    <w:rsid w:val="00FC5A50"/>
    <w:rsid w:val="00FD520A"/>
    <w:rsid w:val="00FE4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A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3AA0"/>
    <w:rPr>
      <w:sz w:val="18"/>
      <w:szCs w:val="18"/>
    </w:rPr>
  </w:style>
  <w:style w:type="paragraph" w:styleId="a4">
    <w:name w:val="footer"/>
    <w:basedOn w:val="a"/>
    <w:link w:val="Char0"/>
    <w:uiPriority w:val="99"/>
    <w:unhideWhenUsed/>
    <w:rsid w:val="00193A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3AA0"/>
    <w:rPr>
      <w:sz w:val="18"/>
      <w:szCs w:val="18"/>
    </w:rPr>
  </w:style>
  <w:style w:type="character" w:styleId="a5">
    <w:name w:val="Hyperlink"/>
    <w:basedOn w:val="a0"/>
    <w:uiPriority w:val="99"/>
    <w:unhideWhenUsed/>
    <w:rsid w:val="005F0BD9"/>
    <w:rPr>
      <w:color w:val="0563C1" w:themeColor="hyperlink"/>
      <w:u w:val="single"/>
    </w:rPr>
  </w:style>
  <w:style w:type="paragraph" w:customStyle="1" w:styleId="a6">
    <w:name w:val="发文机关"/>
    <w:qFormat/>
    <w:rsid w:val="00F26F3F"/>
    <w:pPr>
      <w:adjustRightInd w:val="0"/>
      <w:snapToGrid w:val="0"/>
      <w:spacing w:afterLines="200"/>
      <w:jc w:val="center"/>
    </w:pPr>
    <w:rPr>
      <w:rFonts w:ascii="Calibri" w:eastAsia="宋体" w:hAnsi="Calibri" w:cs="Times New Roman"/>
      <w:b/>
      <w:color w:val="FF0000"/>
      <w:w w:val="70"/>
      <w:sz w:val="130"/>
      <w:szCs w:val="130"/>
    </w:rPr>
  </w:style>
  <w:style w:type="paragraph" w:customStyle="1" w:styleId="a7">
    <w:name w:val="发文字号"/>
    <w:qFormat/>
    <w:rsid w:val="00F26F3F"/>
    <w:pPr>
      <w:pBdr>
        <w:bottom w:val="single" w:sz="18" w:space="1" w:color="FF0000"/>
      </w:pBdr>
      <w:jc w:val="center"/>
    </w:pPr>
    <w:rPr>
      <w:rFonts w:ascii="Calibri" w:eastAsia="仿宋" w:hAnsi="Calibri" w:cs="Times New Roman"/>
      <w:sz w:val="32"/>
      <w:szCs w:val="21"/>
    </w:rPr>
  </w:style>
  <w:style w:type="paragraph" w:customStyle="1" w:styleId="a8">
    <w:name w:val="公文标题"/>
    <w:qFormat/>
    <w:rsid w:val="00F26F3F"/>
    <w:pPr>
      <w:adjustRightInd w:val="0"/>
      <w:snapToGrid w:val="0"/>
      <w:spacing w:beforeLines="200" w:afterLines="200"/>
      <w:jc w:val="center"/>
    </w:pPr>
    <w:rPr>
      <w:rFonts w:ascii="Calibri" w:eastAsia="宋体" w:hAnsi="Calibri" w:cs="Times New Roman"/>
      <w:sz w:val="44"/>
      <w:szCs w:val="21"/>
    </w:rPr>
  </w:style>
  <w:style w:type="paragraph" w:customStyle="1" w:styleId="a9">
    <w:name w:val="主送机关"/>
    <w:qFormat/>
    <w:rsid w:val="00F26F3F"/>
    <w:rPr>
      <w:rFonts w:ascii="Calibri" w:eastAsia="仿宋" w:hAnsi="Calibri" w:cs="Times New Roman"/>
      <w:sz w:val="32"/>
      <w:szCs w:val="21"/>
    </w:rPr>
  </w:style>
  <w:style w:type="paragraph" w:styleId="aa">
    <w:name w:val="Normal (Web)"/>
    <w:basedOn w:val="a"/>
    <w:uiPriority w:val="99"/>
    <w:unhideWhenUsed/>
    <w:rsid w:val="00E113C3"/>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E113C3"/>
    <w:rPr>
      <w:b/>
      <w:bCs/>
    </w:rPr>
  </w:style>
  <w:style w:type="paragraph" w:styleId="ac">
    <w:name w:val="Date"/>
    <w:basedOn w:val="a"/>
    <w:next w:val="a"/>
    <w:link w:val="Char1"/>
    <w:uiPriority w:val="99"/>
    <w:semiHidden/>
    <w:unhideWhenUsed/>
    <w:rsid w:val="00EA5760"/>
    <w:pPr>
      <w:ind w:leftChars="2500" w:left="100"/>
    </w:pPr>
  </w:style>
  <w:style w:type="character" w:customStyle="1" w:styleId="Char1">
    <w:name w:val="日期 Char"/>
    <w:basedOn w:val="a0"/>
    <w:link w:val="ac"/>
    <w:uiPriority w:val="99"/>
    <w:semiHidden/>
    <w:rsid w:val="00EA5760"/>
    <w:rPr>
      <w:rFonts w:ascii="Times New Roman" w:eastAsia="宋体" w:hAnsi="Times New Roman" w:cs="Times New Roman"/>
      <w:szCs w:val="24"/>
    </w:rPr>
  </w:style>
  <w:style w:type="paragraph" w:styleId="ad">
    <w:name w:val="List Paragraph"/>
    <w:basedOn w:val="a"/>
    <w:uiPriority w:val="34"/>
    <w:qFormat/>
    <w:rsid w:val="00E22779"/>
    <w:pPr>
      <w:ind w:firstLineChars="200" w:firstLine="420"/>
    </w:pPr>
  </w:style>
</w:styles>
</file>

<file path=word/webSettings.xml><?xml version="1.0" encoding="utf-8"?>
<w:webSettings xmlns:r="http://schemas.openxmlformats.org/officeDocument/2006/relationships" xmlns:w="http://schemas.openxmlformats.org/wordprocessingml/2006/main">
  <w:divs>
    <w:div w:id="308486233">
      <w:bodyDiv w:val="1"/>
      <w:marLeft w:val="0"/>
      <w:marRight w:val="0"/>
      <w:marTop w:val="0"/>
      <w:marBottom w:val="0"/>
      <w:divBdr>
        <w:top w:val="none" w:sz="0" w:space="0" w:color="auto"/>
        <w:left w:val="none" w:sz="0" w:space="0" w:color="auto"/>
        <w:bottom w:val="none" w:sz="0" w:space="0" w:color="auto"/>
        <w:right w:val="none" w:sz="0" w:space="0" w:color="auto"/>
      </w:divBdr>
    </w:div>
    <w:div w:id="13532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215</Words>
  <Characters>1229</Characters>
  <Application>Microsoft Office Word</Application>
  <DocSecurity>0</DocSecurity>
  <Lines>10</Lines>
  <Paragraphs>2</Paragraphs>
  <ScaleCrop>false</ScaleCrop>
  <Company>Microsoft</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g</cp:lastModifiedBy>
  <cp:revision>26</cp:revision>
  <cp:lastPrinted>2018-10-30T11:17:00Z</cp:lastPrinted>
  <dcterms:created xsi:type="dcterms:W3CDTF">2019-02-24T07:00:00Z</dcterms:created>
  <dcterms:modified xsi:type="dcterms:W3CDTF">2020-09-05T01:57:00Z</dcterms:modified>
</cp:coreProperties>
</file>